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A2796" w14:textId="58E57CF1" w:rsidR="004E1FB2" w:rsidRDefault="000845C9" w:rsidP="007B0B08">
      <w:pPr>
        <w:jc w:val="center"/>
        <w:rPr>
          <w:b/>
          <w:bCs/>
          <w:sz w:val="28"/>
          <w:szCs w:val="28"/>
        </w:rPr>
      </w:pPr>
      <w:r w:rsidRPr="00012483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6F70B67" wp14:editId="7E7D7729">
            <wp:extent cx="1515745" cy="944880"/>
            <wp:effectExtent l="0" t="0" r="8255" b="762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5745" cy="9448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A1E85ED" w14:textId="77777777" w:rsidR="004E1FB2" w:rsidRDefault="004E1FB2" w:rsidP="007B0B08">
      <w:pPr>
        <w:jc w:val="center"/>
        <w:rPr>
          <w:b/>
          <w:bCs/>
          <w:sz w:val="28"/>
          <w:szCs w:val="28"/>
        </w:rPr>
      </w:pPr>
    </w:p>
    <w:p w14:paraId="1E80DEA2" w14:textId="081D60FD" w:rsidR="008B703D" w:rsidRDefault="007B0B08" w:rsidP="007B0B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COMUNICATO STAMPA</w:t>
      </w:r>
    </w:p>
    <w:p w14:paraId="47C2D5BB" w14:textId="73A10D39" w:rsidR="007B0B08" w:rsidRDefault="008B28C2" w:rsidP="007B0B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DEFICIT ORMONE DELLA CRESCITA: UNA PROPOSTA DI LEGGE PER ISTITUIRE</w:t>
      </w:r>
      <w:r>
        <w:rPr>
          <w:b/>
          <w:bCs/>
          <w:sz w:val="28"/>
          <w:szCs w:val="28"/>
        </w:rPr>
        <w:br/>
        <w:t>LA GIORNATA NAZIONALE</w:t>
      </w:r>
    </w:p>
    <w:p w14:paraId="5830FA6C" w14:textId="25918EC4" w:rsidR="00AD62D0" w:rsidRPr="00D13F3C" w:rsidRDefault="00AD62D0" w:rsidP="007B0B08">
      <w:pPr>
        <w:jc w:val="center"/>
        <w:rPr>
          <w:i/>
          <w:iCs/>
          <w:color w:val="FF0000"/>
          <w:sz w:val="28"/>
          <w:szCs w:val="28"/>
        </w:rPr>
      </w:pPr>
      <w:r w:rsidRPr="00D13F3C">
        <w:rPr>
          <w:i/>
          <w:iCs/>
          <w:sz w:val="28"/>
          <w:szCs w:val="28"/>
        </w:rPr>
        <w:t>A presentarla l’On</w:t>
      </w:r>
      <w:r w:rsidR="008B28C2" w:rsidRPr="00D13F3C">
        <w:rPr>
          <w:i/>
          <w:iCs/>
          <w:sz w:val="28"/>
          <w:szCs w:val="28"/>
        </w:rPr>
        <w:t>orevole Ilenia</w:t>
      </w:r>
      <w:r w:rsidRPr="00D13F3C">
        <w:rPr>
          <w:i/>
          <w:iCs/>
          <w:sz w:val="28"/>
          <w:szCs w:val="28"/>
        </w:rPr>
        <w:t xml:space="preserve"> Malavasi, che ha raccolto il suggerimento dell’</w:t>
      </w:r>
      <w:r w:rsidR="008E500F">
        <w:rPr>
          <w:i/>
          <w:iCs/>
          <w:sz w:val="28"/>
          <w:szCs w:val="28"/>
        </w:rPr>
        <w:t>A</w:t>
      </w:r>
      <w:r w:rsidRPr="00D13F3C">
        <w:rPr>
          <w:i/>
          <w:iCs/>
          <w:sz w:val="28"/>
          <w:szCs w:val="28"/>
        </w:rPr>
        <w:t xml:space="preserve">ssociazione </w:t>
      </w:r>
      <w:proofErr w:type="spellStart"/>
      <w:r w:rsidRPr="00D13F3C">
        <w:rPr>
          <w:i/>
          <w:iCs/>
          <w:sz w:val="28"/>
          <w:szCs w:val="28"/>
        </w:rPr>
        <w:t>AFaDOC</w:t>
      </w:r>
      <w:proofErr w:type="spellEnd"/>
      <w:r w:rsidRPr="00D13F3C">
        <w:rPr>
          <w:i/>
          <w:iCs/>
          <w:sz w:val="28"/>
          <w:szCs w:val="28"/>
        </w:rPr>
        <w:t xml:space="preserve"> </w:t>
      </w:r>
    </w:p>
    <w:p w14:paraId="6A8844FB" w14:textId="77777777" w:rsidR="003D5257" w:rsidRPr="00D13F3C" w:rsidRDefault="003D5257" w:rsidP="007F3FE3">
      <w:pPr>
        <w:jc w:val="both"/>
        <w:rPr>
          <w:b/>
          <w:bCs/>
          <w:color w:val="FF0000"/>
          <w:sz w:val="24"/>
          <w:szCs w:val="24"/>
        </w:rPr>
      </w:pPr>
    </w:p>
    <w:p w14:paraId="75A103F2" w14:textId="7D884EF9" w:rsidR="00862AE8" w:rsidRPr="00D13F3C" w:rsidRDefault="00B932FF" w:rsidP="007F3FE3">
      <w:pPr>
        <w:jc w:val="both"/>
        <w:rPr>
          <w:sz w:val="24"/>
          <w:szCs w:val="24"/>
        </w:rPr>
      </w:pPr>
      <w:r w:rsidRPr="00D13F3C">
        <w:rPr>
          <w:b/>
          <w:bCs/>
          <w:sz w:val="24"/>
          <w:szCs w:val="24"/>
        </w:rPr>
        <w:t>Roma, 13 settembre 2023</w:t>
      </w:r>
      <w:r w:rsidRPr="00D13F3C">
        <w:rPr>
          <w:sz w:val="24"/>
          <w:szCs w:val="24"/>
        </w:rPr>
        <w:t xml:space="preserve"> </w:t>
      </w:r>
      <w:r w:rsidR="00010CE1" w:rsidRPr="00D13F3C">
        <w:rPr>
          <w:sz w:val="24"/>
          <w:szCs w:val="24"/>
        </w:rPr>
        <w:t>–</w:t>
      </w:r>
      <w:r w:rsidRPr="00D13F3C">
        <w:rPr>
          <w:sz w:val="24"/>
          <w:szCs w:val="24"/>
        </w:rPr>
        <w:t xml:space="preserve"> </w:t>
      </w:r>
      <w:r w:rsidR="00010CE1" w:rsidRPr="00D13F3C">
        <w:rPr>
          <w:sz w:val="24"/>
          <w:szCs w:val="24"/>
        </w:rPr>
        <w:t>Istituire una Giornata Nazionale di sensibilizzazione sulla crescita dei bambin</w:t>
      </w:r>
      <w:r w:rsidR="00424F66" w:rsidRPr="00D13F3C">
        <w:rPr>
          <w:sz w:val="24"/>
          <w:szCs w:val="24"/>
        </w:rPr>
        <w:t xml:space="preserve">i </w:t>
      </w:r>
      <w:r w:rsidR="00906AE3">
        <w:rPr>
          <w:sz w:val="24"/>
          <w:szCs w:val="24"/>
        </w:rPr>
        <w:t xml:space="preserve">con un’attenzione specifica </w:t>
      </w:r>
      <w:r w:rsidR="00010CE1" w:rsidRPr="00D13F3C">
        <w:rPr>
          <w:sz w:val="24"/>
          <w:szCs w:val="24"/>
        </w:rPr>
        <w:t xml:space="preserve">sulla condizione delle persone affette da Deficit dell’Ormone della </w:t>
      </w:r>
      <w:r w:rsidR="00906AE3">
        <w:rPr>
          <w:sz w:val="24"/>
          <w:szCs w:val="24"/>
        </w:rPr>
        <w:t>C</w:t>
      </w:r>
      <w:r w:rsidR="00010CE1" w:rsidRPr="00D13F3C">
        <w:rPr>
          <w:sz w:val="24"/>
          <w:szCs w:val="24"/>
        </w:rPr>
        <w:t>rescita</w:t>
      </w:r>
      <w:r w:rsidR="00424F66" w:rsidRPr="00D13F3C">
        <w:rPr>
          <w:sz w:val="24"/>
          <w:szCs w:val="24"/>
        </w:rPr>
        <w:t xml:space="preserve"> (GHD), una malattia rara che interessa circa un bimbo su 4</w:t>
      </w:r>
      <w:r w:rsidR="00606C0B" w:rsidRPr="00D13F3C">
        <w:rPr>
          <w:sz w:val="24"/>
          <w:szCs w:val="24"/>
        </w:rPr>
        <w:t>.</w:t>
      </w:r>
      <w:r w:rsidR="00424F66" w:rsidRPr="00D13F3C">
        <w:rPr>
          <w:sz w:val="24"/>
          <w:szCs w:val="24"/>
        </w:rPr>
        <w:t>000. In occasione della Giornata Nazionale</w:t>
      </w:r>
      <w:r w:rsidR="003D5257" w:rsidRPr="00D13F3C">
        <w:rPr>
          <w:sz w:val="24"/>
          <w:szCs w:val="24"/>
        </w:rPr>
        <w:t>,</w:t>
      </w:r>
      <w:r w:rsidR="00424F66" w:rsidRPr="00D13F3C">
        <w:rPr>
          <w:sz w:val="24"/>
          <w:szCs w:val="24"/>
        </w:rPr>
        <w:t xml:space="preserve"> le Regioni e gli enti locali, nell'ambito delle rispettive competenze, anche in collaborazione con le amministrazioni pubbliche e gli enti del Terzo settore, </w:t>
      </w:r>
      <w:r w:rsidR="003D5257" w:rsidRPr="00D13F3C">
        <w:rPr>
          <w:sz w:val="24"/>
          <w:szCs w:val="24"/>
        </w:rPr>
        <w:t>potrebbero</w:t>
      </w:r>
      <w:r w:rsidR="00424F66" w:rsidRPr="00D13F3C">
        <w:rPr>
          <w:sz w:val="24"/>
          <w:szCs w:val="24"/>
        </w:rPr>
        <w:t xml:space="preserve"> promuovere eventi e iniziative finalizzati a sensibilizzare e a far conoscere la condizione delle persone affette da Deficit dell’Ormone della </w:t>
      </w:r>
      <w:r w:rsidR="00906AE3">
        <w:rPr>
          <w:sz w:val="24"/>
          <w:szCs w:val="24"/>
        </w:rPr>
        <w:t>C</w:t>
      </w:r>
      <w:r w:rsidR="00424F66" w:rsidRPr="00D13F3C">
        <w:rPr>
          <w:sz w:val="24"/>
          <w:szCs w:val="24"/>
        </w:rPr>
        <w:t xml:space="preserve">rescita. </w:t>
      </w:r>
      <w:r w:rsidR="008B28C2" w:rsidRPr="00D13F3C">
        <w:rPr>
          <w:sz w:val="24"/>
          <w:szCs w:val="24"/>
        </w:rPr>
        <w:t xml:space="preserve">È </w:t>
      </w:r>
      <w:r w:rsidR="00424F66" w:rsidRPr="00D13F3C">
        <w:rPr>
          <w:sz w:val="24"/>
          <w:szCs w:val="24"/>
        </w:rPr>
        <w:t xml:space="preserve">questo, in estrema sintesi, il contenuto </w:t>
      </w:r>
      <w:r w:rsidR="007F3FE3" w:rsidRPr="00D13F3C">
        <w:rPr>
          <w:sz w:val="24"/>
          <w:szCs w:val="24"/>
        </w:rPr>
        <w:t>de</w:t>
      </w:r>
      <w:r w:rsidR="00424F66" w:rsidRPr="00D13F3C">
        <w:rPr>
          <w:sz w:val="24"/>
          <w:szCs w:val="24"/>
        </w:rPr>
        <w:t xml:space="preserve">lla proposta di legge </w:t>
      </w:r>
      <w:r w:rsidR="008B28C2" w:rsidRPr="00D13F3C">
        <w:rPr>
          <w:sz w:val="24"/>
          <w:szCs w:val="24"/>
        </w:rPr>
        <w:t xml:space="preserve">n.1317 </w:t>
      </w:r>
      <w:r w:rsidR="00424F66" w:rsidRPr="00D13F3C">
        <w:rPr>
          <w:sz w:val="24"/>
          <w:szCs w:val="24"/>
        </w:rPr>
        <w:t xml:space="preserve">presentata </w:t>
      </w:r>
      <w:r w:rsidR="008B28C2" w:rsidRPr="00D13F3C">
        <w:rPr>
          <w:sz w:val="24"/>
          <w:szCs w:val="24"/>
        </w:rPr>
        <w:t>lo scorso 18</w:t>
      </w:r>
      <w:r w:rsidR="00424F66" w:rsidRPr="00D13F3C">
        <w:rPr>
          <w:sz w:val="24"/>
          <w:szCs w:val="24"/>
        </w:rPr>
        <w:t xml:space="preserve"> luglio dalla Deputata Ilenia Malavasi </w:t>
      </w:r>
      <w:r w:rsidR="008B28C2" w:rsidRPr="00D13F3C">
        <w:rPr>
          <w:sz w:val="24"/>
          <w:szCs w:val="24"/>
        </w:rPr>
        <w:t>la quale</w:t>
      </w:r>
      <w:r w:rsidR="007F3FE3" w:rsidRPr="00D13F3C">
        <w:rPr>
          <w:sz w:val="24"/>
          <w:szCs w:val="24"/>
        </w:rPr>
        <w:t>,</w:t>
      </w:r>
      <w:r w:rsidR="00424F66" w:rsidRPr="00D13F3C">
        <w:rPr>
          <w:sz w:val="24"/>
          <w:szCs w:val="24"/>
        </w:rPr>
        <w:t xml:space="preserve"> nel costruirla</w:t>
      </w:r>
      <w:r w:rsidR="007F3FE3" w:rsidRPr="00D13F3C">
        <w:rPr>
          <w:sz w:val="24"/>
          <w:szCs w:val="24"/>
        </w:rPr>
        <w:t>,</w:t>
      </w:r>
      <w:r w:rsidR="00424F66" w:rsidRPr="00D13F3C">
        <w:rPr>
          <w:sz w:val="24"/>
          <w:szCs w:val="24"/>
        </w:rPr>
        <w:t xml:space="preserve"> ha tenuto conto delle necessit</w:t>
      </w:r>
      <w:r w:rsidR="008B28C2" w:rsidRPr="00D13F3C">
        <w:rPr>
          <w:sz w:val="24"/>
          <w:szCs w:val="24"/>
        </w:rPr>
        <w:t>à</w:t>
      </w:r>
      <w:r w:rsidR="00424F66" w:rsidRPr="00D13F3C">
        <w:rPr>
          <w:sz w:val="24"/>
          <w:szCs w:val="24"/>
        </w:rPr>
        <w:t xml:space="preserve"> e </w:t>
      </w:r>
      <w:r w:rsidR="008B28C2" w:rsidRPr="00D13F3C">
        <w:rPr>
          <w:sz w:val="24"/>
          <w:szCs w:val="24"/>
        </w:rPr>
        <w:t xml:space="preserve">degli </w:t>
      </w:r>
      <w:r w:rsidR="00424F66" w:rsidRPr="00D13F3C">
        <w:rPr>
          <w:sz w:val="24"/>
          <w:szCs w:val="24"/>
        </w:rPr>
        <w:t>spunti portati da</w:t>
      </w:r>
      <w:r w:rsidR="008E500F">
        <w:rPr>
          <w:sz w:val="24"/>
          <w:szCs w:val="24"/>
        </w:rPr>
        <w:t>ll’</w:t>
      </w:r>
      <w:hyperlink r:id="rId7" w:history="1">
        <w:r w:rsidR="00424F66" w:rsidRPr="006B6FEB">
          <w:rPr>
            <w:rStyle w:val="Collegamentoipertestuale"/>
            <w:sz w:val="24"/>
            <w:szCs w:val="24"/>
          </w:rPr>
          <w:t xml:space="preserve">Associazione Famiglie di </w:t>
        </w:r>
        <w:r w:rsidR="00311D5C" w:rsidRPr="006B6FEB">
          <w:rPr>
            <w:rStyle w:val="Collegamentoipertestuale"/>
            <w:sz w:val="24"/>
            <w:szCs w:val="24"/>
          </w:rPr>
          <w:t>S</w:t>
        </w:r>
        <w:r w:rsidR="00424F66" w:rsidRPr="006B6FEB">
          <w:rPr>
            <w:rStyle w:val="Collegamentoipertestuale"/>
            <w:sz w:val="24"/>
            <w:szCs w:val="24"/>
          </w:rPr>
          <w:t>ogge</w:t>
        </w:r>
        <w:r w:rsidR="00311D5C" w:rsidRPr="006B6FEB">
          <w:rPr>
            <w:rStyle w:val="Collegamentoipertestuale"/>
            <w:sz w:val="24"/>
            <w:szCs w:val="24"/>
          </w:rPr>
          <w:t xml:space="preserve">tti </w:t>
        </w:r>
        <w:r w:rsidR="00424F66" w:rsidRPr="006B6FEB">
          <w:rPr>
            <w:rStyle w:val="Collegamentoipertestuale"/>
            <w:sz w:val="24"/>
            <w:szCs w:val="24"/>
          </w:rPr>
          <w:t xml:space="preserve">con </w:t>
        </w:r>
        <w:r w:rsidR="00311D5C" w:rsidRPr="006B6FEB">
          <w:rPr>
            <w:rStyle w:val="Collegamentoipertestuale"/>
            <w:sz w:val="24"/>
            <w:szCs w:val="24"/>
          </w:rPr>
          <w:t>D</w:t>
        </w:r>
        <w:r w:rsidR="00424F66" w:rsidRPr="006B6FEB">
          <w:rPr>
            <w:rStyle w:val="Collegamentoipertestuale"/>
            <w:sz w:val="24"/>
            <w:szCs w:val="24"/>
          </w:rPr>
          <w:t xml:space="preserve">eficit </w:t>
        </w:r>
        <w:r w:rsidR="00311D5C" w:rsidRPr="006B6FEB">
          <w:rPr>
            <w:rStyle w:val="Collegamentoipertestuale"/>
            <w:sz w:val="24"/>
            <w:szCs w:val="24"/>
          </w:rPr>
          <w:t>dell’O</w:t>
        </w:r>
        <w:r w:rsidR="00424F66" w:rsidRPr="006B6FEB">
          <w:rPr>
            <w:rStyle w:val="Collegamentoipertestuale"/>
            <w:sz w:val="24"/>
            <w:szCs w:val="24"/>
          </w:rPr>
          <w:t xml:space="preserve">rmone della </w:t>
        </w:r>
        <w:r w:rsidR="00311D5C" w:rsidRPr="006B6FEB">
          <w:rPr>
            <w:rStyle w:val="Collegamentoipertestuale"/>
            <w:sz w:val="24"/>
            <w:szCs w:val="24"/>
          </w:rPr>
          <w:t>C</w:t>
        </w:r>
        <w:r w:rsidR="00424F66" w:rsidRPr="006B6FEB">
          <w:rPr>
            <w:rStyle w:val="Collegamentoipertestuale"/>
            <w:sz w:val="24"/>
            <w:szCs w:val="24"/>
          </w:rPr>
          <w:t>rescita e</w:t>
        </w:r>
        <w:r w:rsidR="00311D5C" w:rsidRPr="006B6FEB">
          <w:rPr>
            <w:rStyle w:val="Collegamentoipertestuale"/>
            <w:sz w:val="24"/>
            <w:szCs w:val="24"/>
          </w:rPr>
          <w:t>d</w:t>
        </w:r>
        <w:r w:rsidR="00424F66" w:rsidRPr="006B6FEB">
          <w:rPr>
            <w:rStyle w:val="Collegamentoipertestuale"/>
            <w:sz w:val="24"/>
            <w:szCs w:val="24"/>
          </w:rPr>
          <w:t xml:space="preserve"> altre </w:t>
        </w:r>
        <w:r w:rsidR="00311D5C" w:rsidRPr="006B6FEB">
          <w:rPr>
            <w:rStyle w:val="Collegamentoipertestuale"/>
            <w:sz w:val="24"/>
            <w:szCs w:val="24"/>
          </w:rPr>
          <w:t>P</w:t>
        </w:r>
        <w:r w:rsidR="00424F66" w:rsidRPr="006B6FEB">
          <w:rPr>
            <w:rStyle w:val="Collegamentoipertestuale"/>
            <w:sz w:val="24"/>
            <w:szCs w:val="24"/>
          </w:rPr>
          <w:t xml:space="preserve">atologie </w:t>
        </w:r>
        <w:r w:rsidR="00311D5C" w:rsidRPr="006B6FEB">
          <w:rPr>
            <w:rStyle w:val="Collegamentoipertestuale"/>
            <w:sz w:val="24"/>
            <w:szCs w:val="24"/>
          </w:rPr>
          <w:t>R</w:t>
        </w:r>
        <w:r w:rsidR="00424F66" w:rsidRPr="006B6FEB">
          <w:rPr>
            <w:rStyle w:val="Collegamentoipertestuale"/>
            <w:sz w:val="24"/>
            <w:szCs w:val="24"/>
          </w:rPr>
          <w:t>are</w:t>
        </w:r>
        <w:r w:rsidR="008E500F" w:rsidRPr="006B6FEB">
          <w:rPr>
            <w:rStyle w:val="Collegamentoipertestuale"/>
            <w:sz w:val="24"/>
            <w:szCs w:val="24"/>
          </w:rPr>
          <w:t>-</w:t>
        </w:r>
        <w:proofErr w:type="spellStart"/>
        <w:r w:rsidR="008E500F" w:rsidRPr="006B6FEB">
          <w:rPr>
            <w:rStyle w:val="Collegamentoipertestuale"/>
            <w:sz w:val="24"/>
            <w:szCs w:val="24"/>
          </w:rPr>
          <w:t>AFaDOC</w:t>
        </w:r>
        <w:proofErr w:type="spellEnd"/>
      </w:hyperlink>
      <w:r w:rsidR="007F3FE3" w:rsidRPr="00D13F3C">
        <w:rPr>
          <w:sz w:val="24"/>
          <w:szCs w:val="24"/>
        </w:rPr>
        <w:t xml:space="preserve">. La proposta di legge dovrà ora cominciare il suo iter </w:t>
      </w:r>
      <w:r w:rsidR="00424F66" w:rsidRPr="00D13F3C">
        <w:rPr>
          <w:sz w:val="24"/>
          <w:szCs w:val="24"/>
        </w:rPr>
        <w:t>e</w:t>
      </w:r>
      <w:r w:rsidR="007F3FE3" w:rsidRPr="00D13F3C">
        <w:rPr>
          <w:sz w:val="24"/>
          <w:szCs w:val="24"/>
        </w:rPr>
        <w:t xml:space="preserve"> l’auspicio della proponente, così come dell’Associazione</w:t>
      </w:r>
      <w:r w:rsidR="005A477E" w:rsidRPr="00D13F3C">
        <w:rPr>
          <w:sz w:val="24"/>
          <w:szCs w:val="24"/>
        </w:rPr>
        <w:t>, che fa parte dell’</w:t>
      </w:r>
      <w:hyperlink r:id="rId8" w:history="1">
        <w:r w:rsidR="005A477E" w:rsidRPr="006B6FEB">
          <w:rPr>
            <w:rStyle w:val="Collegamentoipertestuale"/>
            <w:sz w:val="24"/>
            <w:szCs w:val="24"/>
          </w:rPr>
          <w:t>Alleanza Malattie Rare-AMR</w:t>
        </w:r>
      </w:hyperlink>
      <w:r w:rsidR="005A477E" w:rsidRPr="00D13F3C">
        <w:rPr>
          <w:sz w:val="24"/>
          <w:szCs w:val="24"/>
        </w:rPr>
        <w:t>,</w:t>
      </w:r>
      <w:r w:rsidR="007F3FE3" w:rsidRPr="00D13F3C">
        <w:rPr>
          <w:sz w:val="24"/>
          <w:szCs w:val="24"/>
        </w:rPr>
        <w:t xml:space="preserve"> e di </w:t>
      </w:r>
      <w:hyperlink r:id="rId9" w:history="1">
        <w:r w:rsidR="007F3FE3" w:rsidRPr="00D13F3C">
          <w:rPr>
            <w:rStyle w:val="Collegamentoipertestuale"/>
            <w:sz w:val="24"/>
            <w:szCs w:val="24"/>
          </w:rPr>
          <w:t>Osservatorio Malattie Rare</w:t>
        </w:r>
        <w:r w:rsidR="008B28C2" w:rsidRPr="00D13F3C">
          <w:rPr>
            <w:rStyle w:val="Collegamentoipertestuale"/>
            <w:sz w:val="24"/>
            <w:szCs w:val="24"/>
          </w:rPr>
          <w:t>-</w:t>
        </w:r>
        <w:proofErr w:type="spellStart"/>
        <w:r w:rsidR="008B28C2" w:rsidRPr="00D13F3C">
          <w:rPr>
            <w:rStyle w:val="Collegamentoipertestuale"/>
            <w:sz w:val="24"/>
            <w:szCs w:val="24"/>
          </w:rPr>
          <w:t>OMaR</w:t>
        </w:r>
        <w:proofErr w:type="spellEnd"/>
      </w:hyperlink>
      <w:r w:rsidR="008B28C2" w:rsidRPr="00D13F3C">
        <w:rPr>
          <w:sz w:val="24"/>
          <w:szCs w:val="24"/>
        </w:rPr>
        <w:t>,</w:t>
      </w:r>
      <w:r w:rsidR="007F3FE3" w:rsidRPr="00D13F3C">
        <w:rPr>
          <w:sz w:val="24"/>
          <w:szCs w:val="24"/>
        </w:rPr>
        <w:t xml:space="preserve"> è che possa </w:t>
      </w:r>
      <w:r w:rsidR="00424F66" w:rsidRPr="00D13F3C">
        <w:rPr>
          <w:sz w:val="24"/>
          <w:szCs w:val="24"/>
        </w:rPr>
        <w:t>essere discussa</w:t>
      </w:r>
      <w:r w:rsidR="007F3FE3" w:rsidRPr="00D13F3C">
        <w:rPr>
          <w:sz w:val="24"/>
          <w:szCs w:val="24"/>
        </w:rPr>
        <w:t xml:space="preserve"> velocemente</w:t>
      </w:r>
      <w:r w:rsidR="00424F66" w:rsidRPr="00D13F3C">
        <w:rPr>
          <w:sz w:val="24"/>
          <w:szCs w:val="24"/>
        </w:rPr>
        <w:t>, per arrivare a</w:t>
      </w:r>
      <w:r w:rsidR="007F3FE3" w:rsidRPr="00D13F3C">
        <w:rPr>
          <w:sz w:val="24"/>
          <w:szCs w:val="24"/>
        </w:rPr>
        <w:t xml:space="preserve">ll’approvazione </w:t>
      </w:r>
      <w:r w:rsidR="00424F66" w:rsidRPr="00D13F3C">
        <w:rPr>
          <w:sz w:val="24"/>
          <w:szCs w:val="24"/>
        </w:rPr>
        <w:t xml:space="preserve">in tempo per celebrare la </w:t>
      </w:r>
      <w:r w:rsidR="008E500F">
        <w:rPr>
          <w:sz w:val="24"/>
          <w:szCs w:val="24"/>
        </w:rPr>
        <w:t>prima</w:t>
      </w:r>
      <w:r w:rsidR="00424F66" w:rsidRPr="00D13F3C">
        <w:rPr>
          <w:sz w:val="24"/>
          <w:szCs w:val="24"/>
        </w:rPr>
        <w:t xml:space="preserve"> edizione già il prossimo anno, il 20 settembre</w:t>
      </w:r>
      <w:r w:rsidR="003D5257" w:rsidRPr="00D13F3C">
        <w:rPr>
          <w:sz w:val="24"/>
          <w:szCs w:val="24"/>
        </w:rPr>
        <w:t xml:space="preserve"> 2024</w:t>
      </w:r>
      <w:r w:rsidR="00424F66" w:rsidRPr="00D13F3C">
        <w:rPr>
          <w:sz w:val="24"/>
          <w:szCs w:val="24"/>
        </w:rPr>
        <w:t xml:space="preserve">. Questa data è stata scelta perché il 20 settembre si celebra già la Giornata Mondiale di Sensibilizzazione sulla Crescita dei Bambini (International </w:t>
      </w:r>
      <w:proofErr w:type="spellStart"/>
      <w:r w:rsidR="00424F66" w:rsidRPr="00D13F3C">
        <w:rPr>
          <w:sz w:val="24"/>
          <w:szCs w:val="24"/>
        </w:rPr>
        <w:t>Children’s</w:t>
      </w:r>
      <w:proofErr w:type="spellEnd"/>
      <w:r w:rsidR="00424F66" w:rsidRPr="00D13F3C">
        <w:rPr>
          <w:sz w:val="24"/>
          <w:szCs w:val="24"/>
        </w:rPr>
        <w:t xml:space="preserve"> </w:t>
      </w:r>
      <w:proofErr w:type="spellStart"/>
      <w:r w:rsidR="00424F66" w:rsidRPr="00D13F3C">
        <w:rPr>
          <w:sz w:val="24"/>
          <w:szCs w:val="24"/>
        </w:rPr>
        <w:t>Growth</w:t>
      </w:r>
      <w:proofErr w:type="spellEnd"/>
      <w:r w:rsidR="00424F66" w:rsidRPr="00D13F3C">
        <w:rPr>
          <w:sz w:val="24"/>
          <w:szCs w:val="24"/>
        </w:rPr>
        <w:t xml:space="preserve"> </w:t>
      </w:r>
      <w:proofErr w:type="spellStart"/>
      <w:r w:rsidR="00424F66" w:rsidRPr="00D13F3C">
        <w:rPr>
          <w:sz w:val="24"/>
          <w:szCs w:val="24"/>
        </w:rPr>
        <w:t>Awareness</w:t>
      </w:r>
      <w:proofErr w:type="spellEnd"/>
      <w:r w:rsidR="00D95B0B" w:rsidRPr="00D13F3C">
        <w:rPr>
          <w:sz w:val="24"/>
          <w:szCs w:val="24"/>
        </w:rPr>
        <w:t xml:space="preserve"> Day</w:t>
      </w:r>
      <w:r w:rsidR="00424F66" w:rsidRPr="00D13F3C">
        <w:rPr>
          <w:sz w:val="24"/>
          <w:szCs w:val="24"/>
        </w:rPr>
        <w:t>)</w:t>
      </w:r>
      <w:r w:rsidR="005A477E" w:rsidRPr="00D13F3C">
        <w:rPr>
          <w:sz w:val="24"/>
          <w:szCs w:val="24"/>
        </w:rPr>
        <w:t>. U</w:t>
      </w:r>
      <w:r w:rsidR="00424F66" w:rsidRPr="00D13F3C">
        <w:rPr>
          <w:sz w:val="24"/>
          <w:szCs w:val="24"/>
        </w:rPr>
        <w:t xml:space="preserve">na </w:t>
      </w:r>
      <w:r w:rsidR="003D5257" w:rsidRPr="00D13F3C">
        <w:rPr>
          <w:sz w:val="24"/>
          <w:szCs w:val="24"/>
        </w:rPr>
        <w:t>G</w:t>
      </w:r>
      <w:r w:rsidR="00424F66" w:rsidRPr="00D13F3C">
        <w:rPr>
          <w:sz w:val="24"/>
          <w:szCs w:val="24"/>
        </w:rPr>
        <w:t xml:space="preserve">iornata riconosciuta a livello nazionale ne amplierebbe la forza e quindi la capacità di fare informazione e sensibilizzazione su questo tema, </w:t>
      </w:r>
      <w:r w:rsidR="008B28C2" w:rsidRPr="00D13F3C">
        <w:rPr>
          <w:sz w:val="24"/>
          <w:szCs w:val="24"/>
        </w:rPr>
        <w:t xml:space="preserve">una </w:t>
      </w:r>
      <w:r w:rsidR="00424F66" w:rsidRPr="00D13F3C">
        <w:rPr>
          <w:sz w:val="24"/>
          <w:szCs w:val="24"/>
        </w:rPr>
        <w:t>necessità fortemente sentita dalle famiglie.</w:t>
      </w:r>
    </w:p>
    <w:p w14:paraId="52496F4E" w14:textId="00587958" w:rsidR="005A477E" w:rsidRPr="00D13F3C" w:rsidRDefault="005A477E" w:rsidP="007F3FE3">
      <w:pPr>
        <w:jc w:val="both"/>
        <w:rPr>
          <w:sz w:val="24"/>
          <w:szCs w:val="24"/>
        </w:rPr>
      </w:pPr>
      <w:r w:rsidRPr="00D13F3C">
        <w:rPr>
          <w:sz w:val="24"/>
          <w:szCs w:val="24"/>
        </w:rPr>
        <w:t>“</w:t>
      </w:r>
      <w:r w:rsidR="00B80284" w:rsidRPr="00D13F3C">
        <w:rPr>
          <w:sz w:val="24"/>
          <w:szCs w:val="24"/>
        </w:rPr>
        <w:t xml:space="preserve">Raccogliere la sollecitazione di </w:t>
      </w:r>
      <w:proofErr w:type="spellStart"/>
      <w:r w:rsidR="00B80284" w:rsidRPr="00D13F3C">
        <w:rPr>
          <w:sz w:val="24"/>
          <w:szCs w:val="24"/>
        </w:rPr>
        <w:t>AFaDOC</w:t>
      </w:r>
      <w:proofErr w:type="spellEnd"/>
      <w:r w:rsidR="00B80284" w:rsidRPr="00D13F3C">
        <w:rPr>
          <w:sz w:val="24"/>
          <w:szCs w:val="24"/>
        </w:rPr>
        <w:t xml:space="preserve"> e di </w:t>
      </w:r>
      <w:proofErr w:type="spellStart"/>
      <w:r w:rsidR="00B80284" w:rsidRPr="00D13F3C">
        <w:rPr>
          <w:sz w:val="24"/>
          <w:szCs w:val="24"/>
        </w:rPr>
        <w:t>OMaR</w:t>
      </w:r>
      <w:proofErr w:type="spellEnd"/>
      <w:r w:rsidR="00B80284" w:rsidRPr="00D13F3C">
        <w:rPr>
          <w:sz w:val="24"/>
          <w:szCs w:val="24"/>
        </w:rPr>
        <w:t xml:space="preserve"> e portare la proposta di legge in Parlamento è stato giusto e necessario</w:t>
      </w:r>
      <w:r w:rsidR="0021564D" w:rsidRPr="00D13F3C">
        <w:rPr>
          <w:sz w:val="24"/>
          <w:szCs w:val="24"/>
        </w:rPr>
        <w:t>. Noi parlamentari abbiamo il dovere di colloquiare con la società civile e fare da tramite tra quest’ultima e le Istituzioni – commenta l’</w:t>
      </w:r>
      <w:r w:rsidR="0021564D" w:rsidRPr="00D13F3C">
        <w:rPr>
          <w:b/>
          <w:bCs/>
          <w:sz w:val="24"/>
          <w:szCs w:val="24"/>
        </w:rPr>
        <w:t>Onorevole Ilenia Malavasi</w:t>
      </w:r>
      <w:r w:rsidR="0021564D" w:rsidRPr="00D13F3C">
        <w:rPr>
          <w:sz w:val="24"/>
          <w:szCs w:val="24"/>
        </w:rPr>
        <w:t xml:space="preserve"> – Nel caso specifico, si tratta di provare a dare il giusto risalto a una malattia rara e, in generale, a tutti i possibili problemi di crescita dei bambini. Istituire una Giornata Nazionale sul tema può sembrare un gesto semplice e solo “di facciata”, ma non è così. Nell’ambito della ricorrenza, infatti, sarà possibile organizzare campagne di informazione e sensibilizzazione e attività di screening grazie a</w:t>
      </w:r>
      <w:r w:rsidR="008E500F">
        <w:rPr>
          <w:sz w:val="24"/>
          <w:szCs w:val="24"/>
        </w:rPr>
        <w:t>i</w:t>
      </w:r>
      <w:r w:rsidR="0021564D" w:rsidRPr="00D13F3C">
        <w:rPr>
          <w:sz w:val="24"/>
          <w:szCs w:val="24"/>
        </w:rPr>
        <w:t xml:space="preserve"> quali tanti bambini e tante famiglie potrebbero scoprire per tempo una patologia, cambiando il corso della vita di chi ne è affetto. Mi auguro dunque che la proposta di legge proceda spedita verso l’approvazione e di poter già dal prossimo anno celebrare la Giornata Nazionale il 20 settembre”.</w:t>
      </w:r>
    </w:p>
    <w:p w14:paraId="3E392F33" w14:textId="07A0AE1F" w:rsidR="007F3FE3" w:rsidRPr="00D13F3C" w:rsidRDefault="007F3FE3" w:rsidP="007F3FE3">
      <w:pPr>
        <w:jc w:val="both"/>
        <w:rPr>
          <w:sz w:val="24"/>
          <w:szCs w:val="24"/>
        </w:rPr>
      </w:pPr>
      <w:r w:rsidRPr="00D13F3C">
        <w:rPr>
          <w:sz w:val="24"/>
          <w:szCs w:val="24"/>
        </w:rPr>
        <w:lastRenderedPageBreak/>
        <w:t>“</w:t>
      </w:r>
      <w:r w:rsidR="00424F66" w:rsidRPr="00D13F3C">
        <w:rPr>
          <w:sz w:val="24"/>
          <w:szCs w:val="24"/>
        </w:rPr>
        <w:t xml:space="preserve">Le patologie correlate al </w:t>
      </w:r>
      <w:r w:rsidR="00906AE3">
        <w:rPr>
          <w:sz w:val="24"/>
          <w:szCs w:val="24"/>
        </w:rPr>
        <w:t>D</w:t>
      </w:r>
      <w:r w:rsidR="00424F66" w:rsidRPr="00D13F3C">
        <w:rPr>
          <w:sz w:val="24"/>
          <w:szCs w:val="24"/>
        </w:rPr>
        <w:t>eficit dell’</w:t>
      </w:r>
      <w:r w:rsidR="00906AE3">
        <w:rPr>
          <w:sz w:val="24"/>
          <w:szCs w:val="24"/>
        </w:rPr>
        <w:t>O</w:t>
      </w:r>
      <w:r w:rsidR="00424F66" w:rsidRPr="00D13F3C">
        <w:rPr>
          <w:sz w:val="24"/>
          <w:szCs w:val="24"/>
        </w:rPr>
        <w:t xml:space="preserve">rmone della </w:t>
      </w:r>
      <w:r w:rsidR="00906AE3">
        <w:rPr>
          <w:sz w:val="24"/>
          <w:szCs w:val="24"/>
        </w:rPr>
        <w:t>C</w:t>
      </w:r>
      <w:r w:rsidR="00424F66" w:rsidRPr="00D13F3C">
        <w:rPr>
          <w:sz w:val="24"/>
          <w:szCs w:val="24"/>
        </w:rPr>
        <w:t>rescita generano condizioni sull</w:t>
      </w:r>
      <w:r w:rsidR="005A477E" w:rsidRPr="00D13F3C">
        <w:rPr>
          <w:sz w:val="24"/>
          <w:szCs w:val="24"/>
        </w:rPr>
        <w:t>e</w:t>
      </w:r>
      <w:r w:rsidR="00424F66" w:rsidRPr="00D13F3C">
        <w:rPr>
          <w:sz w:val="24"/>
          <w:szCs w:val="24"/>
        </w:rPr>
        <w:t xml:space="preserve"> quali si può intervenire efficacemente, a patto di scoprirle in tempo</w:t>
      </w:r>
      <w:r w:rsidRPr="00D13F3C">
        <w:rPr>
          <w:sz w:val="24"/>
          <w:szCs w:val="24"/>
        </w:rPr>
        <w:t xml:space="preserve"> - spiega </w:t>
      </w:r>
      <w:r w:rsidRPr="00D13F3C">
        <w:rPr>
          <w:b/>
          <w:bCs/>
          <w:sz w:val="24"/>
          <w:szCs w:val="24"/>
        </w:rPr>
        <w:t xml:space="preserve">Cinzia Sacchetti, Presidente Associazione Famiglie di </w:t>
      </w:r>
      <w:r w:rsidR="00311D5C">
        <w:rPr>
          <w:b/>
          <w:bCs/>
          <w:sz w:val="24"/>
          <w:szCs w:val="24"/>
        </w:rPr>
        <w:t>S</w:t>
      </w:r>
      <w:r w:rsidRPr="00D13F3C">
        <w:rPr>
          <w:b/>
          <w:bCs/>
          <w:sz w:val="24"/>
          <w:szCs w:val="24"/>
        </w:rPr>
        <w:t xml:space="preserve">oggetti con </w:t>
      </w:r>
      <w:r w:rsidR="00311D5C">
        <w:rPr>
          <w:b/>
          <w:bCs/>
          <w:sz w:val="24"/>
          <w:szCs w:val="24"/>
        </w:rPr>
        <w:t>D</w:t>
      </w:r>
      <w:r w:rsidRPr="00D13F3C">
        <w:rPr>
          <w:b/>
          <w:bCs/>
          <w:sz w:val="24"/>
          <w:szCs w:val="24"/>
        </w:rPr>
        <w:t xml:space="preserve">eficit </w:t>
      </w:r>
      <w:r w:rsidR="00311D5C">
        <w:rPr>
          <w:b/>
          <w:bCs/>
          <w:sz w:val="24"/>
          <w:szCs w:val="24"/>
        </w:rPr>
        <w:t>dell’O</w:t>
      </w:r>
      <w:r w:rsidRPr="00D13F3C">
        <w:rPr>
          <w:b/>
          <w:bCs/>
          <w:sz w:val="24"/>
          <w:szCs w:val="24"/>
        </w:rPr>
        <w:t xml:space="preserve">rmone della </w:t>
      </w:r>
      <w:r w:rsidR="00311D5C">
        <w:rPr>
          <w:b/>
          <w:bCs/>
          <w:sz w:val="24"/>
          <w:szCs w:val="24"/>
        </w:rPr>
        <w:t>C</w:t>
      </w:r>
      <w:r w:rsidRPr="00D13F3C">
        <w:rPr>
          <w:b/>
          <w:bCs/>
          <w:sz w:val="24"/>
          <w:szCs w:val="24"/>
        </w:rPr>
        <w:t>rescita e</w:t>
      </w:r>
      <w:r w:rsidR="00311D5C">
        <w:rPr>
          <w:b/>
          <w:bCs/>
          <w:sz w:val="24"/>
          <w:szCs w:val="24"/>
        </w:rPr>
        <w:t>d</w:t>
      </w:r>
      <w:r w:rsidRPr="00D13F3C">
        <w:rPr>
          <w:b/>
          <w:bCs/>
          <w:sz w:val="24"/>
          <w:szCs w:val="24"/>
        </w:rPr>
        <w:t xml:space="preserve"> altre </w:t>
      </w:r>
      <w:r w:rsidR="00311D5C">
        <w:rPr>
          <w:b/>
          <w:bCs/>
          <w:sz w:val="24"/>
          <w:szCs w:val="24"/>
        </w:rPr>
        <w:t>P</w:t>
      </w:r>
      <w:r w:rsidRPr="00D13F3C">
        <w:rPr>
          <w:b/>
          <w:bCs/>
          <w:sz w:val="24"/>
          <w:szCs w:val="24"/>
        </w:rPr>
        <w:t xml:space="preserve">atologie </w:t>
      </w:r>
      <w:r w:rsidR="00311D5C">
        <w:rPr>
          <w:b/>
          <w:bCs/>
          <w:sz w:val="24"/>
          <w:szCs w:val="24"/>
        </w:rPr>
        <w:t>R</w:t>
      </w:r>
      <w:r w:rsidRPr="00D13F3C">
        <w:rPr>
          <w:b/>
          <w:bCs/>
          <w:sz w:val="24"/>
          <w:szCs w:val="24"/>
        </w:rPr>
        <w:t>are-</w:t>
      </w:r>
      <w:proofErr w:type="spellStart"/>
      <w:r w:rsidRPr="00D13F3C">
        <w:rPr>
          <w:b/>
          <w:bCs/>
          <w:sz w:val="24"/>
          <w:szCs w:val="24"/>
        </w:rPr>
        <w:t>AFaDOC</w:t>
      </w:r>
      <w:proofErr w:type="spellEnd"/>
      <w:r w:rsidRPr="00D13F3C">
        <w:rPr>
          <w:b/>
          <w:bCs/>
          <w:sz w:val="24"/>
          <w:szCs w:val="24"/>
        </w:rPr>
        <w:t xml:space="preserve"> - </w:t>
      </w:r>
      <w:r w:rsidR="008B28C2" w:rsidRPr="00D13F3C">
        <w:rPr>
          <w:sz w:val="24"/>
          <w:szCs w:val="24"/>
        </w:rPr>
        <w:t>M</w:t>
      </w:r>
      <w:r w:rsidR="00424F66" w:rsidRPr="00D13F3C">
        <w:rPr>
          <w:sz w:val="24"/>
          <w:szCs w:val="24"/>
        </w:rPr>
        <w:t>a ancora oggi</w:t>
      </w:r>
      <w:r w:rsidRPr="00D13F3C">
        <w:rPr>
          <w:sz w:val="24"/>
          <w:szCs w:val="24"/>
        </w:rPr>
        <w:t xml:space="preserve">, </w:t>
      </w:r>
      <w:r w:rsidR="00424F66" w:rsidRPr="00D13F3C">
        <w:rPr>
          <w:sz w:val="24"/>
          <w:szCs w:val="24"/>
        </w:rPr>
        <w:t>troppo spesso</w:t>
      </w:r>
      <w:r w:rsidRPr="00D13F3C">
        <w:rPr>
          <w:sz w:val="24"/>
          <w:szCs w:val="24"/>
        </w:rPr>
        <w:t>,</w:t>
      </w:r>
      <w:r w:rsidR="00424F66" w:rsidRPr="00D13F3C">
        <w:rPr>
          <w:sz w:val="24"/>
          <w:szCs w:val="24"/>
        </w:rPr>
        <w:t xml:space="preserve"> la diagnosi arriva in ritardo, per lo più perché vengono sottovalutati o non vengono colti </w:t>
      </w:r>
      <w:r w:rsidR="00862AE8" w:rsidRPr="00D13F3C">
        <w:rPr>
          <w:sz w:val="24"/>
          <w:szCs w:val="24"/>
        </w:rPr>
        <w:t>affatto</w:t>
      </w:r>
      <w:r w:rsidRPr="00D13F3C">
        <w:rPr>
          <w:sz w:val="24"/>
          <w:szCs w:val="24"/>
        </w:rPr>
        <w:t xml:space="preserve"> </w:t>
      </w:r>
      <w:r w:rsidR="00424F66" w:rsidRPr="00D13F3C">
        <w:rPr>
          <w:sz w:val="24"/>
          <w:szCs w:val="24"/>
        </w:rPr>
        <w:t xml:space="preserve">alcuni facili campanelli d’allarme. </w:t>
      </w:r>
      <w:r w:rsidRPr="00D13F3C">
        <w:rPr>
          <w:sz w:val="24"/>
          <w:szCs w:val="24"/>
        </w:rPr>
        <w:t>Ampliare la conoscenza di questa malattia rara nella popolazione significa consentire a molte più persone di arrivare alla diagnosi, chiedere supporto all’associazione e accedere ai centri di riferimento e alle terapie. Combattere la solitudine dei bambini con Deficit d</w:t>
      </w:r>
      <w:r w:rsidR="00311D5C">
        <w:rPr>
          <w:sz w:val="24"/>
          <w:szCs w:val="24"/>
        </w:rPr>
        <w:t>ell’O</w:t>
      </w:r>
      <w:r w:rsidRPr="00D13F3C">
        <w:rPr>
          <w:sz w:val="24"/>
          <w:szCs w:val="24"/>
        </w:rPr>
        <w:t xml:space="preserve">rmone della </w:t>
      </w:r>
      <w:r w:rsidR="00311D5C">
        <w:rPr>
          <w:sz w:val="24"/>
          <w:szCs w:val="24"/>
        </w:rPr>
        <w:t>C</w:t>
      </w:r>
      <w:r w:rsidRPr="00D13F3C">
        <w:rPr>
          <w:sz w:val="24"/>
          <w:szCs w:val="24"/>
        </w:rPr>
        <w:t xml:space="preserve">rescita e delle loro famiglie è un punto fondamentale a cui la Giornata Nazionale offrirebbe un importante sostegno. Le problematiche legate a questa malattia rara non sono sempre ben evidenti e precoci, per questo è </w:t>
      </w:r>
      <w:r w:rsidR="008E500F">
        <w:rPr>
          <w:sz w:val="24"/>
          <w:szCs w:val="24"/>
        </w:rPr>
        <w:t>determinante</w:t>
      </w:r>
      <w:r w:rsidRPr="00D13F3C">
        <w:rPr>
          <w:sz w:val="24"/>
          <w:szCs w:val="24"/>
        </w:rPr>
        <w:t xml:space="preserve"> diffonderne quanto più possibile la conoscenza</w:t>
      </w:r>
      <w:r w:rsidR="00862AE8" w:rsidRPr="00D13F3C">
        <w:rPr>
          <w:sz w:val="24"/>
          <w:szCs w:val="24"/>
        </w:rPr>
        <w:t>,</w:t>
      </w:r>
      <w:r w:rsidRPr="00D13F3C">
        <w:rPr>
          <w:sz w:val="24"/>
          <w:szCs w:val="24"/>
        </w:rPr>
        <w:t xml:space="preserve"> affinché tutti i genitori comprendano quanto sia importante controllare la crescita dei propri figli e i pediatri di famiglia approfondiscano sempre più la loro formazione sul tema</w:t>
      </w:r>
      <w:r w:rsidR="00886D58" w:rsidRPr="00D13F3C">
        <w:rPr>
          <w:sz w:val="24"/>
          <w:szCs w:val="24"/>
        </w:rPr>
        <w:t xml:space="preserve">. </w:t>
      </w:r>
      <w:proofErr w:type="spellStart"/>
      <w:r w:rsidR="00886D58" w:rsidRPr="00D13F3C">
        <w:rPr>
          <w:sz w:val="24"/>
          <w:szCs w:val="24"/>
        </w:rPr>
        <w:t>AFaDOC</w:t>
      </w:r>
      <w:proofErr w:type="spellEnd"/>
      <w:r w:rsidR="00886D58" w:rsidRPr="00D13F3C">
        <w:rPr>
          <w:sz w:val="24"/>
          <w:szCs w:val="24"/>
        </w:rPr>
        <w:t xml:space="preserve"> da anni porta avanti iniziative di sensibilizzazione, il riconoscimento della </w:t>
      </w:r>
      <w:r w:rsidR="008B28C2" w:rsidRPr="00D13F3C">
        <w:rPr>
          <w:sz w:val="24"/>
          <w:szCs w:val="24"/>
        </w:rPr>
        <w:t>G</w:t>
      </w:r>
      <w:r w:rsidR="00886D58" w:rsidRPr="00D13F3C">
        <w:rPr>
          <w:sz w:val="24"/>
          <w:szCs w:val="24"/>
        </w:rPr>
        <w:t xml:space="preserve">iornata </w:t>
      </w:r>
      <w:r w:rsidR="008B28C2" w:rsidRPr="00D13F3C">
        <w:rPr>
          <w:sz w:val="24"/>
          <w:szCs w:val="24"/>
        </w:rPr>
        <w:t>N</w:t>
      </w:r>
      <w:r w:rsidR="00886D58" w:rsidRPr="00D13F3C">
        <w:rPr>
          <w:sz w:val="24"/>
          <w:szCs w:val="24"/>
        </w:rPr>
        <w:t>azionale ci aiuterebbe tantissimo per una diffusione più capillare di queste campagne. Ringrazio Osservatorio Malattie Rare</w:t>
      </w:r>
      <w:r w:rsidR="008B28C2" w:rsidRPr="00D13F3C">
        <w:rPr>
          <w:sz w:val="24"/>
          <w:szCs w:val="24"/>
        </w:rPr>
        <w:t>-</w:t>
      </w:r>
      <w:proofErr w:type="spellStart"/>
      <w:r w:rsidR="008B28C2" w:rsidRPr="00D13F3C">
        <w:rPr>
          <w:sz w:val="24"/>
          <w:szCs w:val="24"/>
        </w:rPr>
        <w:t>OMaR</w:t>
      </w:r>
      <w:proofErr w:type="spellEnd"/>
      <w:r w:rsidR="00886D58" w:rsidRPr="00D13F3C">
        <w:rPr>
          <w:sz w:val="24"/>
          <w:szCs w:val="24"/>
        </w:rPr>
        <w:t xml:space="preserve"> per aver fatto da tramite tra l’</w:t>
      </w:r>
      <w:r w:rsidR="008E500F">
        <w:rPr>
          <w:sz w:val="24"/>
          <w:szCs w:val="24"/>
        </w:rPr>
        <w:t>A</w:t>
      </w:r>
      <w:r w:rsidR="00886D58" w:rsidRPr="00D13F3C">
        <w:rPr>
          <w:sz w:val="24"/>
          <w:szCs w:val="24"/>
        </w:rPr>
        <w:t>ssociazione e l’On</w:t>
      </w:r>
      <w:r w:rsidR="008B28C2" w:rsidRPr="00D13F3C">
        <w:rPr>
          <w:sz w:val="24"/>
          <w:szCs w:val="24"/>
        </w:rPr>
        <w:t>orevole</w:t>
      </w:r>
      <w:r w:rsidR="00886D58" w:rsidRPr="00D13F3C">
        <w:rPr>
          <w:sz w:val="24"/>
          <w:szCs w:val="24"/>
        </w:rPr>
        <w:t xml:space="preserve"> Malavasi, </w:t>
      </w:r>
      <w:r w:rsidR="008B28C2" w:rsidRPr="00D13F3C">
        <w:rPr>
          <w:sz w:val="24"/>
          <w:szCs w:val="24"/>
        </w:rPr>
        <w:t>che</w:t>
      </w:r>
      <w:r w:rsidR="00886D58" w:rsidRPr="00D13F3C">
        <w:rPr>
          <w:sz w:val="24"/>
          <w:szCs w:val="24"/>
        </w:rPr>
        <w:t xml:space="preserve"> si è dimostrata sensibilissima e alla quale va la nostra riconoscenza”. </w:t>
      </w:r>
    </w:p>
    <w:p w14:paraId="6E90EE67" w14:textId="6D93D704" w:rsidR="008B28C2" w:rsidRDefault="007F3FE3" w:rsidP="007F3FE3">
      <w:pPr>
        <w:jc w:val="both"/>
        <w:rPr>
          <w:sz w:val="24"/>
          <w:szCs w:val="24"/>
        </w:rPr>
      </w:pPr>
      <w:r w:rsidRPr="00D13F3C">
        <w:rPr>
          <w:sz w:val="24"/>
          <w:szCs w:val="24"/>
        </w:rPr>
        <w:t>“Questa proposta di Legge non costa nulla allo Stato</w:t>
      </w:r>
      <w:r w:rsidR="008B28C2" w:rsidRPr="00D13F3C">
        <w:rPr>
          <w:sz w:val="24"/>
          <w:szCs w:val="24"/>
        </w:rPr>
        <w:t>,</w:t>
      </w:r>
      <w:r w:rsidRPr="00D13F3C">
        <w:rPr>
          <w:sz w:val="24"/>
          <w:szCs w:val="24"/>
        </w:rPr>
        <w:t xml:space="preserve"> ma può portare molto ai cittadini e per questo non possiamo che augurare che venga approvata velocemente – commenta </w:t>
      </w:r>
      <w:r w:rsidRPr="00D13F3C">
        <w:rPr>
          <w:b/>
          <w:bCs/>
          <w:sz w:val="24"/>
          <w:szCs w:val="24"/>
        </w:rPr>
        <w:t>Ilaria Ciancaleoni Bartoli, Direttore di Osservatorio Malattie Rare-</w:t>
      </w:r>
      <w:proofErr w:type="spellStart"/>
      <w:r w:rsidRPr="00D13F3C">
        <w:rPr>
          <w:b/>
          <w:bCs/>
          <w:sz w:val="24"/>
          <w:szCs w:val="24"/>
        </w:rPr>
        <w:t>OMaR</w:t>
      </w:r>
      <w:proofErr w:type="spellEnd"/>
      <w:r w:rsidRPr="00D13F3C">
        <w:rPr>
          <w:sz w:val="24"/>
          <w:szCs w:val="24"/>
        </w:rPr>
        <w:t xml:space="preserve"> – Sappiamo benissimo che ogni giorno c’è una ‘giornata di qualcosa’ e capiamo che a</w:t>
      </w:r>
      <w:r w:rsidR="00886D58" w:rsidRPr="00D13F3C">
        <w:rPr>
          <w:sz w:val="24"/>
          <w:szCs w:val="24"/>
        </w:rPr>
        <w:t xml:space="preserve">d alcuni </w:t>
      </w:r>
      <w:r w:rsidRPr="00D13F3C">
        <w:rPr>
          <w:sz w:val="24"/>
          <w:szCs w:val="24"/>
        </w:rPr>
        <w:t xml:space="preserve">possa sfuggirne l’utilità, ma non a chi lavora nella comunicazione come noi. </w:t>
      </w:r>
      <w:r w:rsidR="00886D58" w:rsidRPr="00D13F3C">
        <w:rPr>
          <w:sz w:val="24"/>
          <w:szCs w:val="24"/>
        </w:rPr>
        <w:t xml:space="preserve">Spesso queste giornate favoriscono una luce mediatica che, se pur breve, può avere poi un seguito se raggiunge – </w:t>
      </w:r>
      <w:r w:rsidR="00862AE8" w:rsidRPr="00D13F3C">
        <w:rPr>
          <w:sz w:val="24"/>
          <w:szCs w:val="24"/>
        </w:rPr>
        <w:t xml:space="preserve">come </w:t>
      </w:r>
      <w:r w:rsidR="00886D58" w:rsidRPr="00D13F3C">
        <w:rPr>
          <w:sz w:val="24"/>
          <w:szCs w:val="24"/>
        </w:rPr>
        <w:t xml:space="preserve">nel caso specifico </w:t>
      </w:r>
      <w:r w:rsidR="00862AE8" w:rsidRPr="00D13F3C">
        <w:rPr>
          <w:sz w:val="24"/>
          <w:szCs w:val="24"/>
        </w:rPr>
        <w:t>–</w:t>
      </w:r>
      <w:r w:rsidR="00886D58" w:rsidRPr="00D13F3C">
        <w:rPr>
          <w:sz w:val="24"/>
          <w:szCs w:val="24"/>
        </w:rPr>
        <w:t xml:space="preserve"> le famiglie, i pediatri, alcuni pazienti che si riconoscono nella storia naturale della malattia o che si sentono facilitati nel parlarne con gli altri</w:t>
      </w:r>
      <w:r w:rsidR="008B28C2" w:rsidRPr="00D13F3C">
        <w:rPr>
          <w:sz w:val="24"/>
          <w:szCs w:val="24"/>
        </w:rPr>
        <w:t>”</w:t>
      </w:r>
      <w:r w:rsidR="00886D58" w:rsidRPr="00D13F3C">
        <w:rPr>
          <w:sz w:val="24"/>
          <w:szCs w:val="24"/>
        </w:rPr>
        <w:t xml:space="preserve">. </w:t>
      </w:r>
    </w:p>
    <w:p w14:paraId="754CA180" w14:textId="77777777" w:rsidR="00311D5C" w:rsidRDefault="00311D5C" w:rsidP="007F3FE3">
      <w:pPr>
        <w:jc w:val="both"/>
        <w:rPr>
          <w:sz w:val="24"/>
          <w:szCs w:val="24"/>
        </w:rPr>
      </w:pPr>
    </w:p>
    <w:p w14:paraId="26FD4F1A" w14:textId="6364A993" w:rsidR="008813FB" w:rsidRPr="00D13F3C" w:rsidRDefault="008813FB" w:rsidP="00B932FF">
      <w:pPr>
        <w:jc w:val="both"/>
        <w:rPr>
          <w:sz w:val="24"/>
          <w:szCs w:val="24"/>
        </w:rPr>
      </w:pPr>
      <w:r w:rsidRPr="00D13F3C">
        <w:rPr>
          <w:b/>
          <w:bCs/>
          <w:sz w:val="24"/>
          <w:szCs w:val="24"/>
        </w:rPr>
        <w:t xml:space="preserve">Il </w:t>
      </w:r>
      <w:r w:rsidR="00311D5C">
        <w:rPr>
          <w:b/>
          <w:bCs/>
          <w:sz w:val="24"/>
          <w:szCs w:val="24"/>
        </w:rPr>
        <w:t>D</w:t>
      </w:r>
      <w:r w:rsidRPr="00D13F3C">
        <w:rPr>
          <w:b/>
          <w:bCs/>
          <w:sz w:val="24"/>
          <w:szCs w:val="24"/>
        </w:rPr>
        <w:t>eficit</w:t>
      </w:r>
      <w:r w:rsidR="00311D5C">
        <w:rPr>
          <w:b/>
          <w:bCs/>
          <w:sz w:val="24"/>
          <w:szCs w:val="24"/>
        </w:rPr>
        <w:t xml:space="preserve"> dell’O</w:t>
      </w:r>
      <w:r w:rsidRPr="00D13F3C">
        <w:rPr>
          <w:b/>
          <w:bCs/>
          <w:sz w:val="24"/>
          <w:szCs w:val="24"/>
        </w:rPr>
        <w:t xml:space="preserve">rmone della </w:t>
      </w:r>
      <w:r w:rsidR="00311D5C">
        <w:rPr>
          <w:b/>
          <w:bCs/>
          <w:sz w:val="24"/>
          <w:szCs w:val="24"/>
        </w:rPr>
        <w:t>C</w:t>
      </w:r>
      <w:r w:rsidRPr="00D13F3C">
        <w:rPr>
          <w:b/>
          <w:bCs/>
          <w:sz w:val="24"/>
          <w:szCs w:val="24"/>
        </w:rPr>
        <w:t xml:space="preserve">rescita o </w:t>
      </w:r>
      <w:proofErr w:type="spellStart"/>
      <w:r w:rsidRPr="00D13F3C">
        <w:rPr>
          <w:b/>
          <w:bCs/>
          <w:sz w:val="24"/>
          <w:szCs w:val="24"/>
        </w:rPr>
        <w:t>Growth</w:t>
      </w:r>
      <w:proofErr w:type="spellEnd"/>
      <w:r w:rsidRPr="00D13F3C">
        <w:rPr>
          <w:b/>
          <w:bCs/>
          <w:sz w:val="24"/>
          <w:szCs w:val="24"/>
        </w:rPr>
        <w:t xml:space="preserve"> </w:t>
      </w:r>
      <w:proofErr w:type="spellStart"/>
      <w:r w:rsidRPr="00D13F3C">
        <w:rPr>
          <w:b/>
          <w:bCs/>
          <w:sz w:val="24"/>
          <w:szCs w:val="24"/>
        </w:rPr>
        <w:t>Hormone</w:t>
      </w:r>
      <w:proofErr w:type="spellEnd"/>
      <w:r w:rsidRPr="00D13F3C">
        <w:rPr>
          <w:b/>
          <w:bCs/>
          <w:sz w:val="24"/>
          <w:szCs w:val="24"/>
        </w:rPr>
        <w:t xml:space="preserve"> </w:t>
      </w:r>
      <w:proofErr w:type="spellStart"/>
      <w:r w:rsidRPr="00D13F3C">
        <w:rPr>
          <w:b/>
          <w:bCs/>
          <w:sz w:val="24"/>
          <w:szCs w:val="24"/>
        </w:rPr>
        <w:t>Deficiency</w:t>
      </w:r>
      <w:proofErr w:type="spellEnd"/>
      <w:r w:rsidRPr="00D13F3C">
        <w:rPr>
          <w:b/>
          <w:bCs/>
          <w:sz w:val="24"/>
          <w:szCs w:val="24"/>
        </w:rPr>
        <w:t xml:space="preserve"> (GHD)</w:t>
      </w:r>
      <w:r w:rsidRPr="00D13F3C">
        <w:rPr>
          <w:sz w:val="24"/>
          <w:szCs w:val="24"/>
        </w:rPr>
        <w:t xml:space="preserve"> consiste nella mancanza dell’ormone deputato all’accrescimento e ha, nella maggior parte dei casi, cause sconosciute (deficit idiopatico)</w:t>
      </w:r>
      <w:r w:rsidR="007F3FE3" w:rsidRPr="00D13F3C">
        <w:rPr>
          <w:sz w:val="24"/>
          <w:szCs w:val="24"/>
        </w:rPr>
        <w:t xml:space="preserve">. </w:t>
      </w:r>
      <w:r w:rsidRPr="00D13F3C">
        <w:rPr>
          <w:sz w:val="24"/>
          <w:szCs w:val="24"/>
        </w:rPr>
        <w:t xml:space="preserve">L’ormone della crescita contribuisce in particolare ad attivare i processi di crescita in tutti gli organi e a sostenere il metabolismo degli zuccheri (attività iperglicemizzante) e il metabolismo dei grassi (riduzione dei grassi di deposito). Si definisce deficit di ormone della crescita (GDH) la riduzione o la completa assenza di produzione di questo ormone da parte della ghiandola ipofisi. </w:t>
      </w:r>
    </w:p>
    <w:p w14:paraId="377C72E3" w14:textId="77777777" w:rsidR="008B28C2" w:rsidRPr="00D13F3C" w:rsidRDefault="008B28C2" w:rsidP="00B932FF">
      <w:pPr>
        <w:jc w:val="both"/>
        <w:rPr>
          <w:sz w:val="24"/>
          <w:szCs w:val="24"/>
        </w:rPr>
      </w:pPr>
    </w:p>
    <w:p w14:paraId="34721441" w14:textId="77777777" w:rsidR="00042F5A" w:rsidRDefault="00042F5A" w:rsidP="00B932FF">
      <w:pPr>
        <w:jc w:val="both"/>
        <w:rPr>
          <w:sz w:val="28"/>
          <w:szCs w:val="28"/>
        </w:rPr>
      </w:pPr>
    </w:p>
    <w:p w14:paraId="64157DE7" w14:textId="77777777" w:rsidR="00311D5C" w:rsidRDefault="00311D5C" w:rsidP="00B932FF">
      <w:pPr>
        <w:jc w:val="both"/>
        <w:rPr>
          <w:sz w:val="28"/>
          <w:szCs w:val="28"/>
        </w:rPr>
      </w:pPr>
    </w:p>
    <w:p w14:paraId="3F7EBE84" w14:textId="77777777" w:rsidR="00311D5C" w:rsidRDefault="00311D5C" w:rsidP="00B932FF">
      <w:pPr>
        <w:jc w:val="both"/>
        <w:rPr>
          <w:sz w:val="28"/>
          <w:szCs w:val="28"/>
        </w:rPr>
      </w:pPr>
    </w:p>
    <w:p w14:paraId="7B255A64" w14:textId="77777777" w:rsidR="00311D5C" w:rsidRDefault="00311D5C" w:rsidP="00B932FF">
      <w:pPr>
        <w:jc w:val="both"/>
        <w:rPr>
          <w:sz w:val="28"/>
          <w:szCs w:val="28"/>
        </w:rPr>
      </w:pPr>
    </w:p>
    <w:p w14:paraId="05066E54" w14:textId="77777777" w:rsidR="00311D5C" w:rsidRDefault="00311D5C" w:rsidP="00B932FF">
      <w:pPr>
        <w:jc w:val="both"/>
        <w:rPr>
          <w:sz w:val="28"/>
          <w:szCs w:val="28"/>
        </w:rPr>
      </w:pPr>
    </w:p>
    <w:p w14:paraId="7A29C608" w14:textId="77777777" w:rsidR="00311D5C" w:rsidRDefault="00311D5C" w:rsidP="00B932FF">
      <w:pPr>
        <w:jc w:val="both"/>
        <w:rPr>
          <w:sz w:val="28"/>
          <w:szCs w:val="28"/>
        </w:rPr>
      </w:pPr>
    </w:p>
    <w:p w14:paraId="17ABDE7E" w14:textId="77777777" w:rsidR="00D02B4E" w:rsidRPr="00A51822" w:rsidRDefault="00D02B4E" w:rsidP="00D02B4E">
      <w:pPr>
        <w:spacing w:line="276" w:lineRule="auto"/>
        <w:jc w:val="both"/>
        <w:rPr>
          <w:b/>
          <w:bCs/>
          <w:sz w:val="24"/>
          <w:szCs w:val="24"/>
        </w:rPr>
      </w:pPr>
      <w:r w:rsidRPr="00A51822">
        <w:rPr>
          <w:b/>
          <w:bCs/>
          <w:sz w:val="24"/>
          <w:szCs w:val="24"/>
        </w:rPr>
        <w:lastRenderedPageBreak/>
        <w:t>UFFICIO STAMPA OSSERVATORIO MALATTIE RARE (</w:t>
      </w:r>
      <w:proofErr w:type="spellStart"/>
      <w:r w:rsidRPr="00A51822">
        <w:rPr>
          <w:b/>
          <w:bCs/>
          <w:sz w:val="24"/>
          <w:szCs w:val="24"/>
        </w:rPr>
        <w:t>OMaR</w:t>
      </w:r>
      <w:proofErr w:type="spellEnd"/>
      <w:r w:rsidRPr="00A51822">
        <w:rPr>
          <w:b/>
          <w:bCs/>
          <w:sz w:val="24"/>
          <w:szCs w:val="24"/>
        </w:rPr>
        <w:t xml:space="preserve">) </w:t>
      </w:r>
    </w:p>
    <w:p w14:paraId="1DBCB234" w14:textId="2F9F2D2C" w:rsidR="00042F5A" w:rsidRPr="00311D5C" w:rsidRDefault="00D02B4E" w:rsidP="00311D5C">
      <w:pPr>
        <w:spacing w:line="276" w:lineRule="auto"/>
        <w:rPr>
          <w:sz w:val="24"/>
          <w:szCs w:val="24"/>
        </w:rPr>
      </w:pPr>
      <w:r w:rsidRPr="00BF622B">
        <w:rPr>
          <w:sz w:val="24"/>
          <w:szCs w:val="24"/>
        </w:rPr>
        <w:t xml:space="preserve">Arianna Cioffi: +39 339 2704221; </w:t>
      </w:r>
      <w:hyperlink r:id="rId10" w:history="1">
        <w:r w:rsidRPr="00BF622B">
          <w:rPr>
            <w:rStyle w:val="Collegamentoipertestuale"/>
            <w:sz w:val="24"/>
            <w:szCs w:val="24"/>
          </w:rPr>
          <w:t>cioffi@rarelab.eu</w:t>
        </w:r>
      </w:hyperlink>
      <w:r w:rsidRPr="00BF622B">
        <w:rPr>
          <w:sz w:val="24"/>
          <w:szCs w:val="24"/>
        </w:rPr>
        <w:t xml:space="preserve"> </w:t>
      </w:r>
      <w:r w:rsidRPr="00BF622B">
        <w:rPr>
          <w:sz w:val="24"/>
          <w:szCs w:val="24"/>
        </w:rPr>
        <w:br/>
        <w:t xml:space="preserve">Rossella Melchionna: +39 334 3450475; </w:t>
      </w:r>
      <w:hyperlink r:id="rId11" w:history="1">
        <w:r w:rsidRPr="00BF622B">
          <w:rPr>
            <w:rStyle w:val="Hyperlink1"/>
          </w:rPr>
          <w:t>melchionna@rarelab.eu</w:t>
        </w:r>
      </w:hyperlink>
    </w:p>
    <w:sectPr w:rsidR="00042F5A" w:rsidRPr="00311D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1ED0A" w14:textId="77777777" w:rsidR="0052260F" w:rsidRDefault="0052260F" w:rsidP="00697A66">
      <w:pPr>
        <w:spacing w:after="0" w:line="240" w:lineRule="auto"/>
      </w:pPr>
      <w:r>
        <w:separator/>
      </w:r>
    </w:p>
  </w:endnote>
  <w:endnote w:type="continuationSeparator" w:id="0">
    <w:p w14:paraId="3A2D026A" w14:textId="77777777" w:rsidR="0052260F" w:rsidRDefault="0052260F" w:rsidP="00697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4CB1F" w14:textId="77777777" w:rsidR="0052260F" w:rsidRDefault="0052260F" w:rsidP="00697A66">
      <w:pPr>
        <w:spacing w:after="0" w:line="240" w:lineRule="auto"/>
      </w:pPr>
      <w:r>
        <w:separator/>
      </w:r>
    </w:p>
  </w:footnote>
  <w:footnote w:type="continuationSeparator" w:id="0">
    <w:p w14:paraId="30D0605A" w14:textId="77777777" w:rsidR="0052260F" w:rsidRDefault="0052260F" w:rsidP="00697A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F7B"/>
    <w:rsid w:val="00010CE1"/>
    <w:rsid w:val="00042F5A"/>
    <w:rsid w:val="000845C9"/>
    <w:rsid w:val="00133656"/>
    <w:rsid w:val="001E6048"/>
    <w:rsid w:val="0021564D"/>
    <w:rsid w:val="002F7BF8"/>
    <w:rsid w:val="00311D5C"/>
    <w:rsid w:val="003D5257"/>
    <w:rsid w:val="00404EED"/>
    <w:rsid w:val="00424F66"/>
    <w:rsid w:val="004E1FB2"/>
    <w:rsid w:val="0050504C"/>
    <w:rsid w:val="005114ED"/>
    <w:rsid w:val="0052260F"/>
    <w:rsid w:val="00566C57"/>
    <w:rsid w:val="005A477E"/>
    <w:rsid w:val="005F37CE"/>
    <w:rsid w:val="00606C0B"/>
    <w:rsid w:val="00697A66"/>
    <w:rsid w:val="006B6FEB"/>
    <w:rsid w:val="0071744C"/>
    <w:rsid w:val="007B0B08"/>
    <w:rsid w:val="007F3FE3"/>
    <w:rsid w:val="00862AE8"/>
    <w:rsid w:val="008813FB"/>
    <w:rsid w:val="00886D58"/>
    <w:rsid w:val="008B28C2"/>
    <w:rsid w:val="008B703D"/>
    <w:rsid w:val="008E500F"/>
    <w:rsid w:val="00906AE3"/>
    <w:rsid w:val="009272E1"/>
    <w:rsid w:val="00964F9C"/>
    <w:rsid w:val="009E47E8"/>
    <w:rsid w:val="00A03708"/>
    <w:rsid w:val="00AD62D0"/>
    <w:rsid w:val="00B028F5"/>
    <w:rsid w:val="00B80284"/>
    <w:rsid w:val="00B926B5"/>
    <w:rsid w:val="00B932FF"/>
    <w:rsid w:val="00D02B4E"/>
    <w:rsid w:val="00D13F3C"/>
    <w:rsid w:val="00D66A4C"/>
    <w:rsid w:val="00D95B0B"/>
    <w:rsid w:val="00E92F7B"/>
    <w:rsid w:val="00F71958"/>
    <w:rsid w:val="00F74646"/>
    <w:rsid w:val="00FB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F1C95"/>
  <w15:chartTrackingRefBased/>
  <w15:docId w15:val="{9B42A41A-A2FF-44F5-9EE7-7E76EC7E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02B4E"/>
    <w:rPr>
      <w:color w:val="0563C1" w:themeColor="hyperlink"/>
      <w:u w:val="single"/>
    </w:rPr>
  </w:style>
  <w:style w:type="character" w:customStyle="1" w:styleId="Hyperlink1">
    <w:name w:val="Hyperlink.1"/>
    <w:basedOn w:val="Carpredefinitoparagrafo"/>
    <w:rsid w:val="00D02B4E"/>
    <w:rPr>
      <w:color w:val="0563C1"/>
      <w:sz w:val="24"/>
      <w:szCs w:val="24"/>
      <w:u w:val="single"/>
      <w14:textOutline w14:w="0" w14:cap="rnd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697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7A66"/>
  </w:style>
  <w:style w:type="paragraph" w:styleId="Pidipagina">
    <w:name w:val="footer"/>
    <w:basedOn w:val="Normale"/>
    <w:link w:val="PidipaginaCarattere"/>
    <w:uiPriority w:val="99"/>
    <w:unhideWhenUsed/>
    <w:rsid w:val="00697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7A66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D5257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6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servatoriomalattierare.it/alleanza-malattie-rar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fadoc.it/wp22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melchionna@rarelab.eu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cioffi@rarelab.e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osservatoriomalattierar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</dc:creator>
  <cp:keywords/>
  <dc:description/>
  <cp:lastModifiedBy>Arianna</cp:lastModifiedBy>
  <cp:revision>7</cp:revision>
  <dcterms:created xsi:type="dcterms:W3CDTF">2023-09-07T13:48:00Z</dcterms:created>
  <dcterms:modified xsi:type="dcterms:W3CDTF">2023-09-13T07:58:00Z</dcterms:modified>
</cp:coreProperties>
</file>